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 решения </w:t>
      </w:r>
      <w:r w:rsidR="005A7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Кетского</w:t>
      </w:r>
      <w:r w:rsidR="00EB7B85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C59DE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Совета депутатов</w:t>
      </w:r>
    </w:p>
    <w:p w:rsidR="00657664" w:rsidRPr="00EB7B85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Красноярского края о соответствии требованиям</w:t>
      </w:r>
    </w:p>
    <w:p w:rsidR="00657664" w:rsidRPr="00EB7B85" w:rsidRDefault="00CE1B2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юджетного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5" w:tooltip="Законы в России" w:history="1">
        <w:r w:rsidR="00657664" w:rsidRPr="00EB7B8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законодательства Российской Федерации</w:t>
        </w:r>
      </w:hyperlink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</w:t>
      </w:r>
    </w:p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бюджете</w:t>
      </w:r>
      <w:r w:rsidR="00CE1B24"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</w:t>
      </w:r>
      <w:r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E1B24"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поселения Кетского</w:t>
      </w:r>
      <w:r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</w:t>
      </w:r>
      <w:r w:rsidR="00FF1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Пировского района </w:t>
      </w:r>
      <w:r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</w:t>
      </w:r>
      <w:r w:rsidR="00B76E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1910F0"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B76E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1910F0"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B76E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1910F0"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910F0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657664">
        <w:rPr>
          <w:sz w:val="24"/>
          <w:szCs w:val="24"/>
          <w:lang w:eastAsia="ru-RU"/>
        </w:rPr>
        <w:t>1</w:t>
      </w:r>
      <w:r w:rsidRPr="00231DC8">
        <w:rPr>
          <w:b/>
          <w:sz w:val="24"/>
          <w:szCs w:val="24"/>
          <w:lang w:eastAsia="ru-RU"/>
        </w:rPr>
        <w:t>.</w:t>
      </w:r>
      <w:r w:rsidRPr="00231DC8">
        <w:rPr>
          <w:b/>
          <w:lang w:eastAsia="ru-RU"/>
        </w:rPr>
        <w:t>Основание для проведения экспертизы</w:t>
      </w:r>
      <w:r w:rsidRPr="00231DC8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6" w:tooltip="Муниципальные образования" w:history="1">
        <w:r w:rsidRPr="00231DC8">
          <w:rPr>
            <w:lang w:eastAsia="ru-RU"/>
          </w:rPr>
          <w:t>муниципальных образований</w:t>
        </w:r>
      </w:hyperlink>
      <w:r w:rsidRPr="00231DC8">
        <w:rPr>
          <w:lang w:eastAsia="ru-RU"/>
        </w:rPr>
        <w:t>",</w:t>
      </w:r>
      <w:r w:rsidRPr="00657664">
        <w:rPr>
          <w:sz w:val="24"/>
          <w:szCs w:val="24"/>
          <w:lang w:eastAsia="ru-RU"/>
        </w:rPr>
        <w:t xml:space="preserve"> </w:t>
      </w:r>
      <w:r w:rsidR="00231DC8">
        <w:rPr>
          <w:sz w:val="24"/>
          <w:szCs w:val="24"/>
          <w:lang w:eastAsia="ru-RU"/>
        </w:rPr>
        <w:t xml:space="preserve">ст. </w:t>
      </w:r>
      <w:r w:rsidR="001910F0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>
        <w:t>ое</w:t>
      </w:r>
      <w:r w:rsidR="001910F0">
        <w:t xml:space="preserve"> решением Пировского районного Совета депутатов от 10.10.2013г. №45-285р, Положение о бюджетном процессе в </w:t>
      </w:r>
      <w:r w:rsidR="005A75B3">
        <w:t>Кетском</w:t>
      </w:r>
      <w:r w:rsidR="00EB7B85">
        <w:t xml:space="preserve"> </w:t>
      </w:r>
      <w:r w:rsidR="00231DC8">
        <w:t>сельсовете</w:t>
      </w:r>
      <w:r w:rsidR="001910F0">
        <w:t>, утвержденн</w:t>
      </w:r>
      <w:r w:rsidR="00231DC8">
        <w:t>ое</w:t>
      </w:r>
      <w:r w:rsidR="001910F0">
        <w:t xml:space="preserve"> решением </w:t>
      </w:r>
      <w:r w:rsidR="005A75B3">
        <w:t>Кетского</w:t>
      </w:r>
      <w:r w:rsidR="00EB7B85">
        <w:t xml:space="preserve"> </w:t>
      </w:r>
      <w:r w:rsidR="00231DC8">
        <w:t>сельского</w:t>
      </w:r>
      <w:r w:rsidR="001910F0">
        <w:t xml:space="preserve"> Совета депутатов от </w:t>
      </w:r>
      <w:r w:rsidR="005A75B3">
        <w:t>28</w:t>
      </w:r>
      <w:r w:rsidR="001910F0" w:rsidRPr="00BC59DE">
        <w:t>.</w:t>
      </w:r>
      <w:r w:rsidR="005A75B3">
        <w:t>06</w:t>
      </w:r>
      <w:r w:rsidR="001910F0" w:rsidRPr="00BC59DE">
        <w:t>.201</w:t>
      </w:r>
      <w:r w:rsidR="005A75B3">
        <w:t>6</w:t>
      </w:r>
      <w:r w:rsidR="001910F0" w:rsidRPr="00BC59DE">
        <w:t>г.</w:t>
      </w:r>
      <w:r w:rsidR="00231DC8" w:rsidRPr="00BC59DE">
        <w:t xml:space="preserve"> </w:t>
      </w:r>
      <w:r w:rsidR="001910F0" w:rsidRPr="00BC59DE">
        <w:t>№</w:t>
      </w:r>
      <w:r w:rsidR="005A75B3">
        <w:t>8-2</w:t>
      </w:r>
      <w:r w:rsidR="001910F0">
        <w:t xml:space="preserve"> и други</w:t>
      </w:r>
      <w:r w:rsidR="00231DC8">
        <w:t>е</w:t>
      </w:r>
      <w:r w:rsidR="001910F0">
        <w:t xml:space="preserve"> нормативн</w:t>
      </w:r>
      <w:r w:rsidR="00231DC8">
        <w:t>о</w:t>
      </w:r>
      <w:r w:rsidR="001910F0">
        <w:t xml:space="preserve"> правовы</w:t>
      </w:r>
      <w:r w:rsidR="00231DC8">
        <w:t>е</w:t>
      </w:r>
      <w:r w:rsidR="001910F0">
        <w:t xml:space="preserve"> документ</w:t>
      </w:r>
      <w:r w:rsidR="00231DC8">
        <w:t>ы.</w:t>
      </w:r>
      <w:r w:rsidR="001910F0">
        <w:t xml:space="preserve"> </w:t>
      </w:r>
    </w:p>
    <w:p w:rsidR="00EB7B85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решения </w:t>
      </w:r>
      <w:r w:rsidR="005A75B3" w:rsidRPr="005A75B3">
        <w:rPr>
          <w:rFonts w:ascii="Times New Roman" w:hAnsi="Times New Roman" w:cs="Times New Roman"/>
          <w:sz w:val="26"/>
          <w:szCs w:val="26"/>
        </w:rPr>
        <w:t>Кетского</w:t>
      </w:r>
      <w:r w:rsidR="00BC59DE" w:rsidRP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CE1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Кетского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FF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</w:t>
      </w:r>
      <w:r w:rsidR="005A75B3" w:rsidRPr="005A75B3">
        <w:rPr>
          <w:rFonts w:ascii="Times New Roman" w:hAnsi="Times New Roman" w:cs="Times New Roman"/>
          <w:sz w:val="26"/>
          <w:szCs w:val="26"/>
        </w:rPr>
        <w:t>Кетского</w:t>
      </w:r>
      <w:r w:rsidR="00EB7B85">
        <w:rPr>
          <w:rFonts w:ascii="Times New Roman" w:hAnsi="Times New Roman" w:cs="Times New Roman"/>
          <w:sz w:val="26"/>
          <w:szCs w:val="26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Совета депутатов </w:t>
      </w:r>
      <w:r w:rsidR="00CE1B24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CE1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Кетского</w:t>
      </w:r>
      <w:r w:rsidR="00CE1B24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FF1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 района</w:t>
      </w:r>
      <w:r w:rsidR="00FF1AFD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B24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20 год и на плановый период 2021</w:t>
      </w:r>
      <w:r w:rsidR="00CE1B24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E1B24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Pr="00E55B3C" w:rsidRDefault="00E55B3C" w:rsidP="00CE1B2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5A75B3">
        <w:rPr>
          <w:rFonts w:ascii="Times New Roman" w:hAnsi="Times New Roman" w:cs="Times New Roman"/>
          <w:sz w:val="26"/>
          <w:szCs w:val="26"/>
        </w:rPr>
        <w:t>Кетском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</w:t>
      </w:r>
      <w:r w:rsidR="005A75B3">
        <w:rPr>
          <w:rFonts w:ascii="Times New Roman" w:hAnsi="Times New Roman" w:cs="Times New Roman"/>
          <w:sz w:val="26"/>
          <w:szCs w:val="26"/>
        </w:rPr>
        <w:t>2</w:t>
      </w:r>
      <w:r w:rsidR="00EB7B85">
        <w:rPr>
          <w:rFonts w:ascii="Times New Roman" w:hAnsi="Times New Roman" w:cs="Times New Roman"/>
          <w:sz w:val="26"/>
          <w:szCs w:val="26"/>
        </w:rPr>
        <w:t>8</w:t>
      </w:r>
      <w:r w:rsidR="00BC59DE" w:rsidRPr="00BC59DE">
        <w:rPr>
          <w:rFonts w:ascii="Times New Roman" w:hAnsi="Times New Roman" w:cs="Times New Roman"/>
          <w:sz w:val="26"/>
          <w:szCs w:val="26"/>
        </w:rPr>
        <w:t>.</w:t>
      </w:r>
      <w:r w:rsidR="005A75B3">
        <w:rPr>
          <w:rFonts w:ascii="Times New Roman" w:hAnsi="Times New Roman" w:cs="Times New Roman"/>
          <w:sz w:val="26"/>
          <w:szCs w:val="26"/>
        </w:rPr>
        <w:t>06</w:t>
      </w:r>
      <w:r w:rsidR="00BC59DE" w:rsidRPr="00BC59DE">
        <w:rPr>
          <w:rFonts w:ascii="Times New Roman" w:hAnsi="Times New Roman" w:cs="Times New Roman"/>
          <w:sz w:val="26"/>
          <w:szCs w:val="26"/>
        </w:rPr>
        <w:t>.201</w:t>
      </w:r>
      <w:r w:rsidR="005A75B3">
        <w:rPr>
          <w:rFonts w:ascii="Times New Roman" w:hAnsi="Times New Roman" w:cs="Times New Roman"/>
          <w:sz w:val="26"/>
          <w:szCs w:val="26"/>
        </w:rPr>
        <w:t>6</w:t>
      </w:r>
      <w:r w:rsidR="00BC59DE" w:rsidRPr="00BC59DE">
        <w:rPr>
          <w:rFonts w:ascii="Times New Roman" w:hAnsi="Times New Roman" w:cs="Times New Roman"/>
          <w:sz w:val="26"/>
          <w:szCs w:val="26"/>
        </w:rPr>
        <w:t>г. №</w:t>
      </w:r>
      <w:r w:rsidR="005A75B3">
        <w:rPr>
          <w:rFonts w:ascii="Times New Roman" w:hAnsi="Times New Roman" w:cs="Times New Roman"/>
          <w:sz w:val="26"/>
          <w:szCs w:val="26"/>
        </w:rPr>
        <w:t>8-2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Контрольно-счетным органом Пировского района провед</w:t>
      </w:r>
      <w:r w:rsidR="00CE1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ена экспертиза проекта решения </w:t>
      </w:r>
      <w:r w:rsidR="00CE1B24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CE1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Кетского</w:t>
      </w:r>
      <w:r w:rsidR="00CE1B24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FF1AFD" w:rsidRPr="00FF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 района</w:t>
      </w:r>
      <w:r w:rsidR="00CE1B24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F064A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E1B24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F064A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E1B24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064A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E1B24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Pr="00E5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657664" w:rsidRPr="00CE1B2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F06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представительный орган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 администрацией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="00EB7B85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соответствующий статье 185 Бюджетного кодекса Российской Федерации </w:t>
      </w:r>
      <w:r w:rsidRPr="00CE1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до </w:t>
      </w:r>
      <w:hyperlink r:id="rId7" w:tooltip="15 ноября" w:history="1">
        <w:r w:rsidRPr="00CE1B2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15 ноября</w:t>
        </w:r>
      </w:hyperlink>
      <w:r w:rsidRPr="00CE1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184.</w:t>
      </w:r>
      <w:r w:rsidR="00CE1B2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 и статьями </w:t>
      </w:r>
      <w:r w:rsidR="00CE1B2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75B3">
        <w:rPr>
          <w:rFonts w:ascii="Times New Roman" w:hAnsi="Times New Roman" w:cs="Times New Roman"/>
          <w:sz w:val="26"/>
          <w:szCs w:val="26"/>
        </w:rPr>
        <w:t>Кетско</w:t>
      </w:r>
      <w:r w:rsidR="007B2CCB">
        <w:rPr>
          <w:rFonts w:ascii="Times New Roman" w:hAnsi="Times New Roman" w:cs="Times New Roman"/>
          <w:sz w:val="26"/>
          <w:szCs w:val="26"/>
        </w:rPr>
        <w:t>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 в полном объеме.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составлении и исполнении бюджетов </w:t>
      </w:r>
      <w:hyperlink r:id="rId8" w:tooltip="Бюджетная система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9" w:tooltip="Бюджетные ассигнования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F60461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4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 (далее – БК РФ), с проектом решения о бюджете представлен макет </w:t>
      </w:r>
      <w:r w:rsidR="00F60461"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F60461"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F60461"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F60461"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4C6812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8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</w:t>
      </w:r>
      <w:r w:rsid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кса РФ муниципальная программа 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«Повышение качества жизни </w:t>
      </w:r>
      <w:r w:rsidR="00F60461"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прочие мероприятия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F60461"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>Кетского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F60461"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была утверждена </w:t>
      </w:r>
      <w:r w:rsidR="00F60461"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Кетского сельсовета от 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07.11.2013г</w:t>
      </w:r>
      <w:r w:rsidR="00F60461"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№23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461"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последующим внесением 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F60461"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BC59DE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="005A75B3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0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B542D3" w:rsidRDefault="00B542D3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бюджета на 2020 год и плановый период с 2021-2022 г. производи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лось</w:t>
      </w:r>
      <w:r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Приказу 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5A75B3" w:rsidRPr="00F86165">
        <w:rPr>
          <w:rFonts w:ascii="Times New Roman" w:hAnsi="Times New Roman" w:cs="Times New Roman"/>
          <w:sz w:val="26"/>
          <w:szCs w:val="26"/>
        </w:rPr>
        <w:t>Кетского</w:t>
      </w:r>
      <w:r w:rsidR="00EB7B85" w:rsidRPr="00F86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616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86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F861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86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Предлагаемая данным документом реализация бюджетной и налоговой политики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проекта бюджета на 20</w:t>
      </w:r>
      <w:r w:rsidR="00B76E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B76E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B76E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6E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решения о бюджете предлагается утвердить бюджет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="007B2CCB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57664" w:rsidRPr="00E0537A" w:rsidRDefault="00657664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</w:t>
      </w:r>
      <w:r w:rsidR="00B54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11773400</w:t>
      </w:r>
      <w:r w:rsidR="006E0205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1173400</w:t>
      </w:r>
      <w:r w:rsidRPr="006E0205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E0537A" w:rsidRPr="006E0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7664" w:rsidRPr="00E0537A" w:rsidRDefault="00E0537A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271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11864900</w:t>
      </w:r>
      <w:r w:rsidR="006E0205" w:rsidRPr="006E02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7664" w:rsidRPr="006E0205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657664" w:rsidRPr="006E0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 в сумме 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11864900</w:t>
      </w:r>
      <w:r w:rsidR="006E0205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0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D00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0537A" w:rsidRPr="00D00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F7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по доходам в сумме 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11749320</w:t>
      </w:r>
      <w:r w:rsidR="00D009B8" w:rsidRP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P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11749320</w:t>
      </w:r>
      <w:r w:rsidR="00D009B8" w:rsidRP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</w:t>
      </w:r>
      <w:r w:rsid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>мый дефицит бюджета 0,00 рублей ежегодно.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0537A"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20</w:t>
      </w:r>
      <w:r w:rsidR="00E0537A"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снижение доходов составит 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24080</w:t>
      </w: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,00рублей.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расходов бюджета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1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 20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прогноза главного администратора доходов бюджета.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2" w:tooltip="Акт нормативный" w:history="1">
        <w:r w:rsidRPr="00E0537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исключены расходы, имеющие непостоянный, разовый характер.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принимаемых обязательств учтены расходы при реализации ранее принятой муниципальной программ</w:t>
      </w:r>
      <w:r w:rsid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жизни</w:t>
      </w:r>
      <w:r w:rsidR="001479A0"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прочие мероприятия н</w:t>
      </w: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территории </w:t>
      </w:r>
      <w:r w:rsidR="005A75B3" w:rsidRPr="001479A0">
        <w:rPr>
          <w:rFonts w:ascii="Times New Roman" w:hAnsi="Times New Roman" w:cs="Times New Roman"/>
          <w:sz w:val="26"/>
          <w:szCs w:val="26"/>
        </w:rPr>
        <w:t>Кетского</w:t>
      </w: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1479A0"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</w:t>
      </w: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была утверждена 07.11.2013г </w:t>
      </w:r>
      <w:r w:rsidR="001479A0"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последующим внесением изменений.</w:t>
      </w:r>
    </w:p>
    <w:p w:rsidR="00657664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трансферты</w:t>
      </w:r>
    </w:p>
    <w:p w:rsidR="0002288F" w:rsidRPr="0085263E" w:rsidRDefault="0002288F" w:rsidP="0002288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3" w:tooltip="Бюджет сбалансированный" w:history="1">
        <w:r w:rsidRPr="0002288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сбалансированности бюджета</w:t>
        </w:r>
      </w:hyperlink>
      <w:r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</w:t>
      </w:r>
      <w:r w:rsidR="0002288F"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дотации бюджетам сельских поселений на поддержку мер по обеспечению сбалансированности бюджетов </w:t>
      </w:r>
      <w:r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0,00</w:t>
      </w:r>
      <w:r w:rsidR="00B83D49"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 202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219370</w:t>
      </w:r>
      <w:r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и на 20</w:t>
      </w:r>
      <w:r w:rsidR="00B83D49"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212820</w:t>
      </w:r>
      <w:r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Доходная часть проекта бюджета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также федеральные законы, предусматривающие внесение следующих изменений и 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дополнений в законодательство Российской Федерации, вступающие в действие с 20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61</w:t>
      </w:r>
      <w:r w:rsidR="00B83D49"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, 62, 137, 139 БК сформирована доходная часть проекта бюджета и представлена в виде приложени</w:t>
      </w:r>
      <w:r w:rsidR="00714E6A"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14E6A"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2,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к проекту о бюджете на 20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7C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02288F" w:rsidRDefault="0002288F" w:rsidP="000228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</w:t>
      </w:r>
      <w:r w:rsid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</w:t>
      </w:r>
      <w:r w:rsid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допущены следующие нарушения:</w:t>
      </w:r>
    </w:p>
    <w:p w:rsidR="00925784" w:rsidRDefault="00925784" w:rsidP="009257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приложение 4 по коду доходов «Акцизы по подакцизным товарам (продукции) производимой на территории Российской Федерации» нет детализирующей разбивки по подстатьям, так по к коду дохода 1 03 02230 01 0000 110 должна быть открыта детализирующая подстатья 1 03 0223</w:t>
      </w:r>
      <w:r w:rsidRPr="008239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0000 110 и т. д. 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4-7).</w:t>
      </w:r>
    </w:p>
    <w:p w:rsidR="00925784" w:rsidRDefault="00925784" w:rsidP="009257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соблюдается структура построения графы «Код бюджетной классификации»;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решения, доходы бюджета поселения на 20</w:t>
      </w:r>
      <w:r w:rsidR="00514F8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514F8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14F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в соответствии со статьями 41, 42, 46 БК РФ.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</w:t>
      </w:r>
      <w:r w:rsidR="00514F8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составит </w:t>
      </w:r>
      <w:r w:rsidR="0094543E"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B6D5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представлены 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таблице </w:t>
      </w:r>
      <w:r w:rsidR="008F18D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bookmarkStart w:id="0" w:name="_GoBack"/>
      <w:bookmarkEnd w:id="0"/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Заключения.</w:t>
      </w:r>
    </w:p>
    <w:p w:rsidR="00657664" w:rsidRPr="00EB7B85" w:rsidRDefault="00657664" w:rsidP="0092578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94543E"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исполнения бюджета за 20</w:t>
      </w:r>
      <w:r w:rsidR="0092578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</w:t>
      </w:r>
      <w:hyperlink r:id="rId14" w:tooltip="Бюджет местный" w:history="1">
        <w:r w:rsidRPr="009454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местного бюджета</w:t>
        </w:r>
      </w:hyperlink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составят </w:t>
      </w:r>
      <w:r w:rsidR="00925784">
        <w:rPr>
          <w:rFonts w:ascii="Times New Roman" w:eastAsia="Times New Roman" w:hAnsi="Times New Roman" w:cs="Times New Roman"/>
          <w:sz w:val="26"/>
          <w:szCs w:val="26"/>
          <w:lang w:eastAsia="ru-RU"/>
        </w:rPr>
        <w:t>14 444 800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,00рублей</w:t>
      </w:r>
    </w:p>
    <w:p w:rsidR="00657664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</w:t>
      </w:r>
      <w:r w:rsidR="00945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8B6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B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B2621D" w:rsidRPr="00B2621D" w:rsidRDefault="00B2621D" w:rsidP="008B6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8B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B2621D" w:rsidRPr="00B2621D" w:rsidRDefault="00B2621D" w:rsidP="008B6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8B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D587C" w:rsidTr="00B2621D">
        <w:tc>
          <w:tcPr>
            <w:tcW w:w="4248" w:type="dxa"/>
          </w:tcPr>
          <w:p w:rsidR="00CD587C" w:rsidRPr="005A456B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94543E" w:rsidRDefault="008B6D54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1292,37</w:t>
            </w:r>
          </w:p>
        </w:tc>
        <w:tc>
          <w:tcPr>
            <w:tcW w:w="1559" w:type="dxa"/>
          </w:tcPr>
          <w:p w:rsidR="00CD587C" w:rsidRPr="0094543E" w:rsidRDefault="008B6D54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1303,17</w:t>
            </w:r>
          </w:p>
        </w:tc>
        <w:tc>
          <w:tcPr>
            <w:tcW w:w="1695" w:type="dxa"/>
          </w:tcPr>
          <w:p w:rsidR="00CD587C" w:rsidRPr="0094543E" w:rsidRDefault="008B6D54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1324,99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CD587C" w:rsidRPr="0094543E" w:rsidRDefault="008B6D54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192,82</w:t>
            </w:r>
          </w:p>
        </w:tc>
        <w:tc>
          <w:tcPr>
            <w:tcW w:w="1559" w:type="dxa"/>
          </w:tcPr>
          <w:p w:rsidR="00CD587C" w:rsidRPr="0094543E" w:rsidRDefault="008B6D54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202,27</w:t>
            </w:r>
          </w:p>
        </w:tc>
        <w:tc>
          <w:tcPr>
            <w:tcW w:w="1695" w:type="dxa"/>
          </w:tcPr>
          <w:p w:rsidR="00CD587C" w:rsidRPr="0094543E" w:rsidRDefault="008B6D54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211,99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товары (работы, услуги)</w:t>
            </w:r>
          </w:p>
        </w:tc>
        <w:tc>
          <w:tcPr>
            <w:tcW w:w="1843" w:type="dxa"/>
          </w:tcPr>
          <w:p w:rsidR="00CD587C" w:rsidRPr="0094543E" w:rsidRDefault="0088784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144,40</w:t>
            </w:r>
          </w:p>
        </w:tc>
        <w:tc>
          <w:tcPr>
            <w:tcW w:w="1559" w:type="dxa"/>
          </w:tcPr>
          <w:p w:rsidR="00CD587C" w:rsidRPr="0094543E" w:rsidRDefault="0088784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149,50</w:t>
            </w:r>
          </w:p>
        </w:tc>
        <w:tc>
          <w:tcPr>
            <w:tcW w:w="1695" w:type="dxa"/>
          </w:tcPr>
          <w:p w:rsidR="00CD587C" w:rsidRPr="0094543E" w:rsidRDefault="00887846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155,60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94543E" w:rsidRDefault="005E37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138,85</w:t>
            </w:r>
          </w:p>
        </w:tc>
        <w:tc>
          <w:tcPr>
            <w:tcW w:w="1559" w:type="dxa"/>
          </w:tcPr>
          <w:p w:rsidR="00CD587C" w:rsidRPr="0094543E" w:rsidRDefault="005E37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134,00</w:t>
            </w:r>
          </w:p>
        </w:tc>
        <w:tc>
          <w:tcPr>
            <w:tcW w:w="1695" w:type="dxa"/>
          </w:tcPr>
          <w:p w:rsidR="00CD587C" w:rsidRPr="0094543E" w:rsidRDefault="005E37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94543E" w:rsidRDefault="005A456B" w:rsidP="005E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</w:t>
            </w:r>
            <w:r w:rsidR="005E37B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CD587C" w:rsidRPr="0094543E" w:rsidRDefault="005A456B" w:rsidP="005E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</w:t>
            </w:r>
            <w:r w:rsidR="005E37B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95" w:type="dxa"/>
          </w:tcPr>
          <w:p w:rsidR="00CD587C" w:rsidRPr="0094543E" w:rsidRDefault="005A456B" w:rsidP="005E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</w:t>
            </w:r>
            <w:r w:rsidR="005E37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</w:t>
            </w:r>
          </w:p>
        </w:tc>
        <w:tc>
          <w:tcPr>
            <w:tcW w:w="1843" w:type="dxa"/>
          </w:tcPr>
          <w:p w:rsidR="00CD587C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  <w:tc>
          <w:tcPr>
            <w:tcW w:w="1559" w:type="dxa"/>
          </w:tcPr>
          <w:p w:rsidR="00CD587C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  <w:tc>
          <w:tcPr>
            <w:tcW w:w="1695" w:type="dxa"/>
          </w:tcPr>
          <w:p w:rsidR="00CD587C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</w:tr>
      <w:tr w:rsidR="005A456B" w:rsidTr="00B2621D">
        <w:tc>
          <w:tcPr>
            <w:tcW w:w="4248" w:type="dxa"/>
          </w:tcPr>
          <w:p w:rsidR="005A456B" w:rsidRPr="00657664" w:rsidRDefault="005A456B" w:rsidP="005A4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</w:tcPr>
          <w:p w:rsidR="005A456B" w:rsidRPr="0094543E" w:rsidRDefault="005E37BB" w:rsidP="005E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  <w:r w:rsidR="005A456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</w:tcPr>
          <w:p w:rsidR="005A456B" w:rsidRPr="0094543E" w:rsidRDefault="005E37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697</w:t>
            </w:r>
            <w:r w:rsidR="005A456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695" w:type="dxa"/>
          </w:tcPr>
          <w:p w:rsidR="005A456B" w:rsidRPr="0094543E" w:rsidRDefault="005E37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697</w:t>
            </w:r>
            <w:r w:rsidR="005A456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B2621D" w:rsidTr="00B2621D">
        <w:tc>
          <w:tcPr>
            <w:tcW w:w="4248" w:type="dxa"/>
          </w:tcPr>
          <w:p w:rsidR="00B2621D" w:rsidRPr="005A456B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Pr="005A456B" w:rsidRDefault="005E37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10481,03</w:t>
            </w:r>
          </w:p>
        </w:tc>
        <w:tc>
          <w:tcPr>
            <w:tcW w:w="1559" w:type="dxa"/>
          </w:tcPr>
          <w:p w:rsidR="00B2621D" w:rsidRPr="005A456B" w:rsidRDefault="005E37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10561,73</w:t>
            </w:r>
          </w:p>
        </w:tc>
        <w:tc>
          <w:tcPr>
            <w:tcW w:w="1695" w:type="dxa"/>
          </w:tcPr>
          <w:p w:rsidR="00B2621D" w:rsidRPr="005A456B" w:rsidRDefault="005E37BB" w:rsidP="005A4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10424,33</w:t>
            </w:r>
          </w:p>
        </w:tc>
      </w:tr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5A456B" w:rsidRDefault="005E37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11773,40</w:t>
            </w:r>
          </w:p>
        </w:tc>
        <w:tc>
          <w:tcPr>
            <w:tcW w:w="1559" w:type="dxa"/>
          </w:tcPr>
          <w:p w:rsidR="00B2621D" w:rsidRPr="005A456B" w:rsidRDefault="005E37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11864,90</w:t>
            </w:r>
          </w:p>
        </w:tc>
        <w:tc>
          <w:tcPr>
            <w:tcW w:w="1695" w:type="dxa"/>
          </w:tcPr>
          <w:p w:rsidR="00B2621D" w:rsidRPr="005A456B" w:rsidRDefault="005E37B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11749,32</w:t>
            </w:r>
          </w:p>
        </w:tc>
      </w:tr>
    </w:tbl>
    <w:p w:rsidR="00CD587C" w:rsidRPr="00657664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20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192160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На 20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201590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211280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</w:p>
    <w:p w:rsidR="00657664" w:rsidRPr="00A26110" w:rsidRDefault="00657664" w:rsidP="002F01B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закона края «О краевом бюджете на 20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2F01B8" w:rsidRPr="00142D2F">
        <w:rPr>
          <w:rFonts w:ascii="Times New Roman" w:eastAsia="Times New Roman" w:hAnsi="Times New Roman" w:cs="Times New Roman"/>
          <w:sz w:val="26"/>
          <w:szCs w:val="26"/>
          <w:lang w:eastAsia="ru-RU"/>
        </w:rPr>
        <w:t>0,0</w:t>
      </w:r>
      <w:r w:rsidR="00D124BC" w:rsidRPr="00142D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42D2F" w:rsidRPr="00142D2F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="002F01B8" w:rsidRPr="00142D2F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консолидированного бюджета Красноярского края от акцизов на автомобильный и прямогонный бензин, дизельное топливо, моторные масла для дизельных и (или) </w:t>
      </w:r>
      <w:hyperlink r:id="rId15" w:tooltip="Карбюраторы" w:history="1">
        <w:r w:rsidRPr="002F01B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карбюраторных</w:t>
        </w:r>
      </w:hyperlink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двигателей, производимые на территории Российской Федерации, составят по под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статьям бюджетной классификации в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144</w:t>
      </w:r>
      <w:r w:rsidR="00142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149</w:t>
      </w:r>
      <w:r w:rsidR="00142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156</w:t>
      </w:r>
      <w:r w:rsidR="00142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 на имущество физических лиц 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на 20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6" w:tooltip="Дефлятор" w:history="1">
        <w:r w:rsidRPr="002F01B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применяется коэффициент-дефлятор для целей главы 32 «Налог на доходы физических лиц» Налогового 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кодекса РФ, установленный </w:t>
      </w:r>
      <w:r w:rsidR="005E37BB" w:rsidRPr="00142D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142D2F" w:rsidRPr="00142D2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поступления налога на 20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учтено, что с 01.01.2019г. устанавливается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26110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2D2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138</w:t>
      </w:r>
      <w:r w:rsidR="00142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., на 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134</w:t>
      </w:r>
      <w:r w:rsidR="00142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5E37BB">
        <w:rPr>
          <w:rFonts w:ascii="Times New Roman" w:eastAsia="Times New Roman" w:hAnsi="Times New Roman" w:cs="Times New Roman"/>
          <w:sz w:val="26"/>
          <w:szCs w:val="26"/>
          <w:lang w:eastAsia="ru-RU"/>
        </w:rPr>
        <w:t>140</w:t>
      </w:r>
      <w:r w:rsidR="00142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142D2F" w:rsidRDefault="00142D2F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7664" w:rsidRPr="00DF149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Государственная пошлина 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прогнозе поступления </w:t>
      </w:r>
      <w:hyperlink r:id="rId17" w:tooltip="Государственная пошлина" w:history="1">
        <w:r w:rsidRPr="00DF14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государственной пошлины</w:t>
        </w:r>
      </w:hyperlink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учитываются данные главного администратора доходов бюджета. Расчет прогноза поступления государственной пошлины осуществлен на основе оценки поступления за 201</w:t>
      </w:r>
      <w:r w:rsidR="0031027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102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 учетом 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изменений законодательства в части изменения размера платежей.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Ожидаемое поступление в 20</w:t>
      </w:r>
      <w:r w:rsidR="003102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15000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,0 руб.</w:t>
      </w:r>
      <w:r w:rsidRPr="002F01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027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310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прогнозируется в сумме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15000,00</w:t>
      </w:r>
      <w:r w:rsid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2F01B8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сдачи в аренду имущества </w:t>
      </w:r>
    </w:p>
    <w:p w:rsidR="00657664" w:rsidRPr="002F01B8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размера дохода от сдачи в аренду муниципального имущества «Доходы от сдачи в аренду имущества, составляющего казну </w:t>
      </w:r>
      <w:hyperlink r:id="rId18" w:tooltip="Сельские поселения" w:history="1">
        <w:r w:rsidRPr="002F01B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сельских поселений</w:t>
        </w:r>
      </w:hyperlink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</w:t>
      </w:r>
      <w:hyperlink r:id="rId19" w:tooltip="Земельные участки" w:history="1">
        <w:r w:rsidRPr="002F01B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земельных участков</w:t>
        </w:r>
      </w:hyperlink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)» произведено на основе оценки поступления 201</w:t>
      </w:r>
      <w:r w:rsidR="0031027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согласно заключенных договоров без учета</w:t>
      </w:r>
      <w:r w:rsidR="00DF149B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учетом)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роста платежей на величину </w:t>
      </w:r>
      <w:r w:rsidR="0000079A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инфляции, предусмотренного проектом закона о федеральном бюджете на 20</w:t>
      </w:r>
      <w:r w:rsidR="00310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00079A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на плановый период 202</w:t>
      </w:r>
      <w:r w:rsidR="0031027C">
        <w:rPr>
          <w:rFonts w:ascii="Times New Roman" w:eastAsia="Times New Roman" w:hAnsi="Times New Roman" w:cs="Times New Roman"/>
          <w:sz w:val="26"/>
          <w:szCs w:val="26"/>
          <w:lang w:eastAsia="ru-RU"/>
        </w:rPr>
        <w:t>1-2022</w:t>
      </w:r>
      <w:r w:rsidR="0000079A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доходам от сдачи в аренду имущества прогноз на 20</w:t>
      </w:r>
      <w:r w:rsidR="003102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составляет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105</w:t>
      </w:r>
      <w:r w:rsidR="00142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DF149B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31027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DF149B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02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сумме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105</w:t>
      </w:r>
      <w:r w:rsidR="00142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ежегодно.</w:t>
      </w:r>
    </w:p>
    <w:p w:rsidR="00657664" w:rsidRPr="002F01B8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оказания платных услуг и компенсации затрат государства </w:t>
      </w:r>
    </w:p>
    <w:p w:rsidR="00FD2D2F" w:rsidRPr="00657664" w:rsidRDefault="00657664" w:rsidP="00FD2D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администратором дохода по договору </w:t>
      </w:r>
      <w:hyperlink r:id="rId20" w:tooltip="Возмещение расходов" w:history="1">
        <w:r w:rsidRPr="002F01B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возмещения расходов</w:t>
        </w:r>
      </w:hyperlink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и эксплуатационных услуг является администрация </w:t>
      </w:r>
      <w:r w:rsidR="005A75B3" w:rsidRPr="002F01B8">
        <w:rPr>
          <w:rFonts w:ascii="Times New Roman" w:hAnsi="Times New Roman" w:cs="Times New Roman"/>
          <w:sz w:val="26"/>
          <w:szCs w:val="26"/>
        </w:rPr>
        <w:t>Кетского</w:t>
      </w:r>
      <w:r w:rsidR="007B2CCB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сельсовета. Доходы, поступающие в порядке возмещения расходов, понесенных в связи с эксплуатацией имущества </w:t>
      </w:r>
      <w:r w:rsidR="006C6E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поселений</w:t>
      </w:r>
      <w:hyperlink r:id="rId21" w:tooltip="Муниципальные районы" w:history="1"/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2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FD2D2F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рогноз</w:t>
      </w:r>
      <w:r w:rsidR="00FD2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поступлений</w:t>
      </w:r>
      <w:r w:rsidR="00FD2D2F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FD2D2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D2D2F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составляет </w:t>
      </w:r>
      <w:r w:rsidR="00FD2D2F">
        <w:rPr>
          <w:rFonts w:ascii="Times New Roman" w:eastAsia="Times New Roman" w:hAnsi="Times New Roman" w:cs="Times New Roman"/>
          <w:sz w:val="26"/>
          <w:szCs w:val="26"/>
          <w:lang w:eastAsia="ru-RU"/>
        </w:rPr>
        <w:t>696000</w:t>
      </w:r>
      <w:r w:rsidR="00FD2D2F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на 202</w:t>
      </w:r>
      <w:r w:rsidR="00FD2D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D2D2F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D2D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D2D2F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сумме </w:t>
      </w:r>
      <w:r w:rsidR="00FD2D2F">
        <w:rPr>
          <w:rFonts w:ascii="Times New Roman" w:eastAsia="Times New Roman" w:hAnsi="Times New Roman" w:cs="Times New Roman"/>
          <w:sz w:val="26"/>
          <w:szCs w:val="26"/>
          <w:lang w:eastAsia="ru-RU"/>
        </w:rPr>
        <w:t>697000</w:t>
      </w:r>
      <w:r w:rsidR="00FD2D2F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ежегодно.</w:t>
      </w:r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</w:t>
      </w:r>
      <w:r w:rsidR="003102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поступления </w:t>
      </w:r>
      <w:r w:rsidR="002F01B8" w:rsidRPr="00D124B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1027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124BC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</w:p>
    <w:p w:rsidR="007A2DDE" w:rsidRDefault="00657664" w:rsidP="007A2DDE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 w:rsidR="003102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31027C">
        <w:rPr>
          <w:rFonts w:ascii="Times New Roman" w:eastAsia="Times New Roman" w:hAnsi="Times New Roman" w:cs="Times New Roman"/>
          <w:sz w:val="26"/>
          <w:szCs w:val="26"/>
          <w:lang w:eastAsia="ru-RU"/>
        </w:rPr>
        <w:t>10481030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 w:rsid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7664" w:rsidRDefault="007A2DDE" w:rsidP="007A2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D2D2F">
        <w:rPr>
          <w:rFonts w:ascii="Times New Roman" w:eastAsia="Times New Roman" w:hAnsi="Times New Roman" w:cs="Times New Roman"/>
          <w:sz w:val="26"/>
          <w:szCs w:val="26"/>
          <w:lang w:eastAsia="ru-RU"/>
        </w:rPr>
        <w:t>9667360</w:t>
      </w:r>
      <w:r w:rsidR="002F01B8"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7664"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</w:t>
      </w:r>
      <w:r w:rsidR="00657664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="00657664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2DDE" w:rsidRDefault="007A2DDE" w:rsidP="007A2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621AD">
        <w:rPr>
          <w:rFonts w:ascii="Times New Roman" w:eastAsia="Times New Roman" w:hAnsi="Times New Roman" w:cs="Times New Roman"/>
          <w:sz w:val="26"/>
          <w:szCs w:val="26"/>
          <w:lang w:eastAsia="ru-RU"/>
        </w:rPr>
        <w:t>13610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7A2DDE" w:rsidRDefault="004621AD" w:rsidP="00FD2D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-4 9</w:t>
      </w:r>
      <w:r w:rsid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FD2D2F" w:rsidRDefault="00FD2D2F" w:rsidP="00FD2D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73240,00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прочие МБТ на обеспечение первичных мер пожарной безопасности;</w:t>
      </w:r>
    </w:p>
    <w:p w:rsidR="00FD2D2F" w:rsidRPr="0000079A" w:rsidRDefault="00FD2D2F" w:rsidP="00FD2D2F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599430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прочие МБТ на капитальный ремонт и ремонт автомобильных дорог общего пользования местного значения.</w:t>
      </w:r>
    </w:p>
    <w:p w:rsidR="00FD2D2F" w:rsidRDefault="00FD2D2F" w:rsidP="00FD2D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D2F" w:rsidRPr="0000079A" w:rsidRDefault="00FD2D2F" w:rsidP="007A2DDE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DDE" w:rsidRDefault="007A2DDE" w:rsidP="007A2DDE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21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4621AD">
        <w:rPr>
          <w:rFonts w:ascii="Times New Roman" w:eastAsia="Times New Roman" w:hAnsi="Times New Roman" w:cs="Times New Roman"/>
          <w:sz w:val="26"/>
          <w:szCs w:val="26"/>
          <w:lang w:eastAsia="ru-RU"/>
        </w:rPr>
        <w:t>10561730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2DDE" w:rsidRDefault="007A2DDE" w:rsidP="007A2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D2D2F">
        <w:rPr>
          <w:rFonts w:ascii="Times New Roman" w:eastAsia="Times New Roman" w:hAnsi="Times New Roman" w:cs="Times New Roman"/>
          <w:sz w:val="26"/>
          <w:szCs w:val="26"/>
          <w:lang w:eastAsia="ru-RU"/>
        </w:rPr>
        <w:t>9447990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2DDE" w:rsidRDefault="00FD2D2F" w:rsidP="007A2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-219370</w:t>
      </w:r>
      <w:r w:rsidR="007A2DDE" w:rsidRPr="00371D08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МБТ, передаваемые</w:t>
      </w:r>
      <w:r w:rsidR="007A2DDE" w:rsidRPr="00371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бюджетам сельских поселений на поддержку мер по обеспечению сбалансированности бюджетов;</w:t>
      </w:r>
    </w:p>
    <w:p w:rsidR="007A2DDE" w:rsidRDefault="007A2DDE" w:rsidP="007A2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71D08">
        <w:rPr>
          <w:rFonts w:ascii="Times New Roman" w:eastAsia="Times New Roman" w:hAnsi="Times New Roman" w:cs="Times New Roman"/>
          <w:sz w:val="26"/>
          <w:szCs w:val="26"/>
          <w:lang w:eastAsia="ru-RU"/>
        </w:rPr>
        <w:t>137400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7A2DDE" w:rsidRDefault="007A2DDE" w:rsidP="00FD2D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-4 </w:t>
      </w:r>
      <w:r w:rsidR="00371D0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FD2D2F" w:rsidRDefault="00FD2D2F" w:rsidP="00FD2D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102550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прочие МБТ на обеспечение первичных мер пожарной безопасности;</w:t>
      </w:r>
    </w:p>
    <w:p w:rsidR="00FD2D2F" w:rsidRPr="0000079A" w:rsidRDefault="00FD2D2F" w:rsidP="00FD2D2F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649520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прочие МБТ на капитальный ремонт и ремонт автомобильных дорог общего пользования местного значения.</w:t>
      </w:r>
    </w:p>
    <w:p w:rsidR="007A2DDE" w:rsidRDefault="007A2DDE" w:rsidP="007A2DDE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71D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371D08">
        <w:rPr>
          <w:rFonts w:ascii="Times New Roman" w:eastAsia="Times New Roman" w:hAnsi="Times New Roman" w:cs="Times New Roman"/>
          <w:sz w:val="26"/>
          <w:szCs w:val="26"/>
          <w:lang w:eastAsia="ru-RU"/>
        </w:rPr>
        <w:t>10424330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2DDE" w:rsidRDefault="007A2DDE" w:rsidP="007A2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D2F">
        <w:rPr>
          <w:rFonts w:ascii="Times New Roman" w:eastAsia="Times New Roman" w:hAnsi="Times New Roman" w:cs="Times New Roman"/>
          <w:sz w:val="26"/>
          <w:szCs w:val="26"/>
          <w:lang w:eastAsia="ru-RU"/>
        </w:rPr>
        <w:t>9454540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2D2F" w:rsidRDefault="00FD2D2F" w:rsidP="00FD2D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212820</w:t>
      </w:r>
      <w:r w:rsidRPr="00371D08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МБТ, передаваемые</w:t>
      </w:r>
      <w:r w:rsidRPr="00371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бюджетам сельских поселений на поддержку мер по обеспечению сбалансированности бюджетов;</w:t>
      </w:r>
    </w:p>
    <w:p w:rsidR="007A2DDE" w:rsidRDefault="007A2DDE" w:rsidP="00FD2D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</w:t>
      </w:r>
      <w:r w:rsidR="00CE04C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71D0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CE04CB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FD2D2F" w:rsidRDefault="00FD2D2F" w:rsidP="00FD2D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102550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прочие МБТ на обеспечение первичных мер пожарной безопасности;</w:t>
      </w:r>
    </w:p>
    <w:p w:rsidR="00FD2D2F" w:rsidRPr="0000079A" w:rsidRDefault="00FD2D2F" w:rsidP="00FD2D2F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649520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прочие МБТ на капитальный ремонт и ремонт автомобильных дорог общего пользования местного значения.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4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 является источником для наполнения бюджета, так же одним из резервов собственных доходов является оценка эффективности и 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657664" w:rsidRDefault="00657664" w:rsidP="00B85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предусмотренный на 201</w:t>
      </w:r>
      <w:r w:rsidR="00371D0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="00FF479B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сформированы на основании </w:t>
      </w:r>
      <w:r w:rsidR="00CF63F4"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CF63F4"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2" w:tooltip="Программы и мероприятия (общая рубрика)" w:history="1">
        <w:r w:rsidRPr="00CF63F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программ</w:t>
        </w:r>
        <w:r w:rsidR="00CF63F4" w:rsidRPr="00CF63F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ы</w:t>
        </w:r>
        <w:r w:rsidRPr="00CF63F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и мероприятий</w:t>
        </w:r>
      </w:hyperlink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</w:t>
      </w:r>
      <w:r w:rsidR="00371D0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в </w:t>
      </w: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371D08">
        <w:rPr>
          <w:rFonts w:ascii="Times New Roman" w:eastAsia="Times New Roman" w:hAnsi="Times New Roman" w:cs="Times New Roman"/>
          <w:sz w:val="26"/>
          <w:szCs w:val="26"/>
          <w:lang w:eastAsia="ru-RU"/>
        </w:rPr>
        <w:t>11773400</w:t>
      </w: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</w:t>
      </w:r>
      <w:r w:rsidR="00B85649"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71D0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 </w:t>
      </w:r>
      <w:r w:rsidR="00371D08">
        <w:rPr>
          <w:rFonts w:ascii="Times New Roman" w:eastAsia="Times New Roman" w:hAnsi="Times New Roman" w:cs="Times New Roman"/>
          <w:sz w:val="26"/>
          <w:szCs w:val="26"/>
          <w:lang w:eastAsia="ru-RU"/>
        </w:rPr>
        <w:t>11864900</w:t>
      </w: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B85649"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71D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371D08">
        <w:rPr>
          <w:rFonts w:ascii="Times New Roman" w:eastAsia="Times New Roman" w:hAnsi="Times New Roman" w:cs="Times New Roman"/>
          <w:sz w:val="26"/>
          <w:szCs w:val="26"/>
          <w:lang w:eastAsia="ru-RU"/>
        </w:rPr>
        <w:t>11749320</w:t>
      </w: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917BBF" w:rsidRDefault="00657664" w:rsidP="008228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классификации расходов бюджета в 20</w:t>
      </w:r>
      <w:r w:rsidR="00371D08"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удельный вес занимают разделы: Общегосударственные расходы (</w:t>
      </w:r>
      <w:r w:rsidR="00CF63F4"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140CB"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F63F4"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,8</w:t>
      </w:r>
      <w:r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C42C9"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2C9"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 общего характера (21,1%),</w:t>
      </w:r>
      <w:r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3" w:tooltip="Жилищное хозяйство" w:history="1">
        <w:r w:rsidRPr="009C42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жилищно-коммунальное хозяйство</w:t>
        </w:r>
      </w:hyperlink>
      <w:r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F63F4"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140CB"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6,8</w:t>
      </w:r>
      <w:r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C42C9"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2C9"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национальную экономику (6,3%)</w:t>
      </w:r>
      <w:r w:rsid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трех процентов в общем объеме расходов приходится на национальную оборону (1,</w:t>
      </w:r>
      <w:r w:rsidR="00CF63F4"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CF63F4"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национальную безопасность и правоохранительную деятельность (</w:t>
      </w:r>
      <w:r w:rsidR="001140CB"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2,7</w:t>
      </w:r>
      <w:r w:rsidR="00CF63F4"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, социальную политику (1,1%) </w:t>
      </w:r>
      <w:r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резервные фонды (0,</w:t>
      </w:r>
      <w:r w:rsidR="002F143D"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C42C9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Применение программно-целевого метода планирования расходов бюджета </w:t>
      </w:r>
    </w:p>
    <w:p w:rsidR="00657664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бюджетной политике государства на 20</w:t>
      </w:r>
      <w:r w:rsidR="000D72C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0D72C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</w:t>
      </w:r>
      <w:r w:rsidRPr="002F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2F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</w:t>
      </w:r>
      <w:r w:rsidR="000D72C7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F143D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одной </w:t>
      </w:r>
      <w:r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F143D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F143D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жизни</w:t>
      </w:r>
      <w:r w:rsidR="002F143D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прочие мероприятия </w:t>
      </w:r>
      <w:r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2F143D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Кетского</w:t>
      </w:r>
      <w:r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2F143D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</w:t>
      </w:r>
      <w:r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F04B43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2446850</w:t>
      </w:r>
      <w:r w:rsidR="00D51687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2B7BCB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сверке данных по муниципальной программе отраженных в приложении 8 к проекту решения о бюджете «Распределение бюджетных ассигнований по целевым статьям (муниципальным программам Кетского сельсовета и непрограммным направлениям деятельности</w:t>
      </w:r>
      <w:proofErr w:type="gramStart"/>
      <w:r w:rsidR="002B7BCB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….</w:t>
      </w:r>
      <w:proofErr w:type="gramEnd"/>
      <w:r w:rsidR="002B7BCB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и данных отраженных в паспорте программы установлены расхождения по суммам. Так в приложении №8 по муниципальной программе утверждены расходы в сумме </w:t>
      </w:r>
      <w:r w:rsidR="00D51687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233693</w:t>
      </w:r>
      <w:r w:rsidR="00F04B43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B7BCB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 паспорте программы </w:t>
      </w:r>
      <w:r w:rsidR="00767943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предусмотрены расходы в сумме </w:t>
      </w:r>
      <w:r w:rsidR="00F04B43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2054950</w:t>
      </w:r>
      <w:r w:rsidR="00767943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F04B43" w:rsidRP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Резервный фонд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</w:t>
      </w:r>
      <w:r w:rsidR="0061416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41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фонд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в общей сумме </w:t>
      </w:r>
      <w:r w:rsidR="00767943"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000,00 рублей ежегодно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AB47A0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резервного фонда соответствует требованиям статьи 81 Бюджетного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5A75B3">
        <w:rPr>
          <w:rFonts w:ascii="Times New Roman" w:hAnsi="Times New Roman" w:cs="Times New Roman"/>
          <w:sz w:val="26"/>
          <w:szCs w:val="26"/>
        </w:rPr>
        <w:t>Кетском</w:t>
      </w:r>
      <w:r w:rsidR="00917BBF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сельсовете и не превышает установленного ограничения в </w:t>
      </w:r>
      <w:r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E91CF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</w:p>
    <w:p w:rsidR="00F17461" w:rsidRDefault="00657664" w:rsidP="00F1746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бюджетных ассигнований дорожного фонда </w:t>
      </w:r>
      <w:r w:rsidR="005A75B3" w:rsidRPr="00E91CF6">
        <w:rPr>
          <w:rFonts w:ascii="Times New Roman" w:hAnsi="Times New Roman" w:cs="Times New Roman"/>
          <w:sz w:val="26"/>
          <w:szCs w:val="26"/>
        </w:rPr>
        <w:t>Кетского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767943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0C3BD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743830</w:t>
      </w:r>
      <w:r w:rsidR="00E91CF6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C3B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C3B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финансирования</w:t>
      </w:r>
      <w:r w:rsidR="00E91CF6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предусмотрены в сумме </w:t>
      </w:r>
      <w:r w:rsid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799020,00</w:t>
      </w:r>
      <w:r w:rsidR="00E91CF6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805120,00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CF6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</w:t>
      </w:r>
      <w:r w:rsid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17461"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равно</w:t>
      </w:r>
      <w:r w:rsid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сумме</w:t>
      </w:r>
      <w:r w:rsidR="00F17461"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прогнозируемо</w:t>
      </w:r>
      <w:r w:rsid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F17461"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</w:t>
      </w:r>
      <w:r w:rsid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17461"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F17461"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="00F17461"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</w:t>
      </w:r>
      <w:r w:rsid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производимых на территории РФ и </w:t>
      </w:r>
      <w:r w:rsid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на капитальный ремонт и ремонт автомобильных дорог общего пользования местного значения</w:t>
      </w:r>
      <w:r w:rsid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91CF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внутренний долг </w:t>
      </w:r>
    </w:p>
    <w:p w:rsidR="00657664" w:rsidRPr="00E91CF6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о бюджете на 20</w:t>
      </w:r>
      <w:r w:rsid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00DE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00DE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5A75B3" w:rsidRPr="00E91CF6">
        <w:rPr>
          <w:rFonts w:ascii="Times New Roman" w:hAnsi="Times New Roman" w:cs="Times New Roman"/>
          <w:sz w:val="26"/>
          <w:szCs w:val="26"/>
        </w:rPr>
        <w:t>Кетского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24" w:tooltip="Долговое обязательство" w:history="1">
        <w:r w:rsidRPr="00E91CF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</w:t>
      </w:r>
      <w:r w:rsidR="00300DE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746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0,00 рублей.</w:t>
      </w:r>
    </w:p>
    <w:p w:rsidR="00657664" w:rsidRPr="00E91CF6" w:rsidRDefault="00E91CF6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Утвержденные</w:t>
      </w:r>
      <w:r w:rsidR="00657664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предельные объемы расходов на обслуживание муниципального долга в 20</w:t>
      </w:r>
      <w:r w:rsidR="00841B0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7664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1B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7664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="00657664"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="00657664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объем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долга бюджета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сумме: 0,00 руб. на 20</w:t>
      </w:r>
      <w:r w:rsidR="00841B0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0,00 руб. на 202</w:t>
      </w:r>
      <w:r w:rsidR="00841B0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0,00 руб. на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1B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что не превышает предельные объемы установленные статьей 107 Бюджетного кодекса Российской Федерации. </w:t>
      </w:r>
    </w:p>
    <w:p w:rsidR="00E91CF6" w:rsidRPr="00E91CF6" w:rsidRDefault="00E91CF6" w:rsidP="00E91CF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проекта решения необходимо слова «установить» </w:t>
      </w:r>
      <w:r w:rsidRPr="00E91C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заменить на слова «утвердить».</w:t>
      </w:r>
    </w:p>
    <w:p w:rsidR="00657664" w:rsidRPr="00E91CF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5A75B3" w:rsidRPr="00E91CF6">
        <w:rPr>
          <w:rFonts w:ascii="Times New Roman" w:hAnsi="Times New Roman" w:cs="Times New Roman"/>
          <w:b/>
          <w:sz w:val="26"/>
          <w:szCs w:val="26"/>
        </w:rPr>
        <w:t>Кетского</w:t>
      </w:r>
      <w:r w:rsidR="005A75B3"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841B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841B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E91CF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5" w:tooltip="Внутреннее финансирование" w:history="1">
        <w:r w:rsidRPr="00E91CF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</w:t>
      </w:r>
      <w:r w:rsidR="00841B0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1B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657664" w:rsidRPr="00E91CF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Вступление в силу настоящего Решения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«Вступление в силу настоящего Решения» необходимо привести в соответствие со ст.5 Бюджетного Кодекса РФ, а именно «решение вступает в силу с 1 января 20</w:t>
      </w:r>
      <w:r w:rsidR="00841B0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31 декабря 20</w:t>
      </w:r>
      <w:r w:rsidR="00841B0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E91CF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E9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91CF6" w:rsidRPr="00A86C41" w:rsidRDefault="00E91CF6" w:rsidP="00F17461">
      <w:pPr>
        <w:widowControl w:val="0"/>
        <w:numPr>
          <w:ilvl w:val="0"/>
          <w:numId w:val="1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внесен администрацией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Красноярского края на рассмотрение в представительный орган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установленный ст. 185 Бюджетного кодекса Российской Федерации срок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="007F410C" w:rsidRPr="007F41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 15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91CF6" w:rsidRPr="00A86C41" w:rsidRDefault="00E91CF6" w:rsidP="00F17461">
      <w:pPr>
        <w:widowControl w:val="0"/>
        <w:numPr>
          <w:ilvl w:val="0"/>
          <w:numId w:val="1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РФ (далее - БК РФ), и стать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ей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18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Положения о бюджетном процессе в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одновременно с проектом решения о бюджете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представлены документы и материалы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E91CF6" w:rsidRPr="00A86C41" w:rsidRDefault="00E91CF6" w:rsidP="00F17461">
      <w:pPr>
        <w:widowControl w:val="0"/>
        <w:numPr>
          <w:ilvl w:val="0"/>
          <w:numId w:val="1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устанавливаемый проектом решения,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E91CF6" w:rsidRPr="00A86C41" w:rsidRDefault="00E91CF6" w:rsidP="00E91CF6">
      <w:pPr>
        <w:widowControl w:val="0"/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Реализация бюджетной и налоговой политики района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</w:t>
      </w:r>
      <w:r w:rsidR="00841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 плановый период 202</w:t>
      </w:r>
      <w:r w:rsidR="00841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841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годов.</w:t>
      </w:r>
    </w:p>
    <w:p w:rsidR="00E91CF6" w:rsidRPr="00A86C41" w:rsidRDefault="00E91CF6" w:rsidP="00E91CF6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3"/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соответствии со ст.33 БК РФ принцип сбалансированности соблюден.</w:t>
      </w:r>
      <w:bookmarkEnd w:id="1"/>
    </w:p>
    <w:p w:rsidR="00E91CF6" w:rsidRPr="00A86C41" w:rsidRDefault="00E91CF6" w:rsidP="00E91CF6">
      <w:pPr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Традиционно наибольший удельный вес в структуре доходов бюджета на 20</w:t>
      </w:r>
      <w:r w:rsidR="00841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занимают безвозмездные поступления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="008F18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9%,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где преобладают безвозмездные поступления в качестве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дотаций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предоставляемых местным бюджетам в части финансового обеспечения расходных обязательств.</w:t>
      </w:r>
    </w:p>
    <w:p w:rsidR="00E91CF6" w:rsidRPr="00A86C41" w:rsidRDefault="00E91CF6" w:rsidP="00E91CF6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проекта решения необходимо слова «установить» заменить на слова «утвердить».</w:t>
      </w:r>
    </w:p>
    <w:p w:rsidR="00E91CF6" w:rsidRPr="00A86C41" w:rsidRDefault="00E91CF6" w:rsidP="00E91CF6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Согласно бюджетной политике государства на 20</w:t>
      </w:r>
      <w:r w:rsidR="00785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785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E91CF6" w:rsidRPr="00A86C41" w:rsidRDefault="00E91CF6" w:rsidP="00E91CF6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соответствие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Бюджетного кодекса Российской Федерации, с проектом решения о бюджете представлен макет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В бюджете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</w:t>
      </w:r>
      <w:r w:rsidR="00785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 учтены расходы по муниципальной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общую </w:t>
      </w:r>
      <w:r w:rsidRPr="008F18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сумму </w:t>
      </w:r>
      <w:r w:rsidR="008F18DE" w:rsidRPr="008F18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2446.85</w:t>
      </w:r>
      <w:r w:rsidRPr="008F18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или </w:t>
      </w:r>
      <w:r w:rsidR="008F18DE" w:rsidRPr="008F18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20,8</w:t>
      </w:r>
      <w:r w:rsidRPr="008F18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суммы общих расходов.</w:t>
      </w:r>
    </w:p>
    <w:p w:rsidR="00E91CF6" w:rsidRPr="00A86C41" w:rsidRDefault="00E91CF6" w:rsidP="00E91CF6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статьях расходов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привязка бюджетных ассигнований по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подпрограммам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отдельным мероприятиям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целевым статьям бюджетной классификации.</w:t>
      </w:r>
    </w:p>
    <w:p w:rsidR="00E91CF6" w:rsidRPr="00A86C41" w:rsidRDefault="00E91CF6" w:rsidP="00E91CF6">
      <w:pPr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предусматривается резервный фонд,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не превышает установленного ограничения в размере 3 % расходов бюджета.</w:t>
      </w:r>
    </w:p>
    <w:p w:rsidR="00E91CF6" w:rsidRPr="00A86C41" w:rsidRDefault="00E91CF6" w:rsidP="00E91CF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равен 0,00 руб. в 20</w:t>
      </w:r>
      <w:r w:rsidR="00785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785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годах, что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91CF6" w:rsidRPr="00A86C41" w:rsidRDefault="00E91CF6" w:rsidP="00E91CF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Утвержденный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муниципального долга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бюджета не превышает предельные объемы, установленные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E91CF6" w:rsidRDefault="00E91CF6" w:rsidP="00E91CF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</w:t>
      </w:r>
      <w:r w:rsidR="00785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785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соблюдены.</w:t>
      </w:r>
    </w:p>
    <w:p w:rsidR="008F18DE" w:rsidRDefault="007F410C" w:rsidP="00F00D4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сверке данных по муниципальной программе отраженных в приложении 8 к проекту решения о бюджете «Распределение бюджетных ассигнований по целевым статьям (муниципальным программам Кетского сельсовета и непрограммным направлениям деятельности</w:t>
      </w:r>
      <w:proofErr w:type="gramStart"/>
      <w:r w:rsidRPr="008F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….</w:t>
      </w:r>
      <w:proofErr w:type="gramEnd"/>
      <w:r w:rsidRPr="008F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и данных отраженных в паспорте программы установлены расхождения по суммам. </w:t>
      </w:r>
    </w:p>
    <w:p w:rsidR="00E91CF6" w:rsidRPr="008F18DE" w:rsidRDefault="00E91CF6" w:rsidP="00F00D4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14 проекта решения «Вступление в силу настоящего решения» необходимо привести в соответствие со ст.5 Бюджетного Кодекса РФ, а именно «решение вступает в силу с </w:t>
      </w:r>
      <w:hyperlink r:id="rId26" w:tooltip="1 января" w:history="1">
        <w:r w:rsidRPr="008F18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 января</w:t>
        </w:r>
      </w:hyperlink>
      <w:r w:rsidRPr="008F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785A65" w:rsidRPr="008F18D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F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</w:t>
      </w:r>
      <w:hyperlink r:id="rId27" w:tooltip="31 декабря" w:history="1">
        <w:r w:rsidRPr="008F18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31 декабря</w:t>
        </w:r>
      </w:hyperlink>
      <w:r w:rsidRPr="008F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785A65" w:rsidRPr="008F18D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F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</w:t>
      </w:r>
      <w:r w:rsidR="007F410C" w:rsidRPr="008F18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1CF6" w:rsidRDefault="007F410C" w:rsidP="00E91CF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Приложение №4 </w:t>
      </w:r>
      <w:r w:rsidR="00E91C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проекту решения составлен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E91C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нарушениями, которые нашли отражение в заключении.</w:t>
      </w:r>
    </w:p>
    <w:p w:rsidR="00E91CF6" w:rsidRDefault="00E91CF6" w:rsidP="00E91CF6">
      <w:pPr>
        <w:widowControl w:val="0"/>
        <w:spacing w:after="0" w:line="322" w:lineRule="exact"/>
        <w:ind w:left="851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CF6" w:rsidRPr="00D72A53" w:rsidRDefault="00E91CF6" w:rsidP="00E91CF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D72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ПРЕДЛОЖЕНИЯ:</w:t>
      </w:r>
    </w:p>
    <w:p w:rsidR="00E91CF6" w:rsidRPr="00A86C41" w:rsidRDefault="00E91CF6" w:rsidP="00E91CF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5A75B3" w:rsidRPr="005A75B3">
        <w:rPr>
          <w:rFonts w:ascii="Times New Roman" w:hAnsi="Times New Roman" w:cs="Times New Roman"/>
          <w:b/>
          <w:sz w:val="26"/>
          <w:szCs w:val="26"/>
        </w:rPr>
        <w:t>Кетского</w:t>
      </w:r>
      <w:r w:rsidR="00AB47A0" w:rsidRPr="00FF47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сельсовета: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проект нормативного правового акта «О бюджете </w:t>
      </w:r>
      <w:r w:rsidR="008F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5A75B3" w:rsidRPr="00A7090F">
        <w:rPr>
          <w:rFonts w:ascii="Times New Roman" w:hAnsi="Times New Roman" w:cs="Times New Roman"/>
          <w:sz w:val="26"/>
          <w:szCs w:val="26"/>
        </w:rPr>
        <w:t>Кетского</w:t>
      </w:r>
      <w:r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8F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</w:t>
      </w:r>
      <w:r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785A6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5A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5A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r w:rsidR="005A75B3" w:rsidRPr="00A7090F">
        <w:rPr>
          <w:rFonts w:ascii="Times New Roman" w:hAnsi="Times New Roman" w:cs="Times New Roman"/>
          <w:sz w:val="26"/>
          <w:szCs w:val="26"/>
        </w:rPr>
        <w:t>Кетским</w:t>
      </w:r>
      <w:r w:rsidR="00FF479B"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сельским Советом депутатов;</w:t>
      </w:r>
    </w:p>
    <w:p w:rsidR="00657664" w:rsidRPr="00AB47A0" w:rsidRDefault="005A75B3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5B3">
        <w:rPr>
          <w:rFonts w:ascii="Times New Roman" w:hAnsi="Times New Roman" w:cs="Times New Roman"/>
          <w:b/>
          <w:sz w:val="26"/>
          <w:szCs w:val="26"/>
        </w:rPr>
        <w:t>Кетскому</w:t>
      </w:r>
      <w:r w:rsidR="00FF479B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сельскому Совету депутатов: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«О бюджете </w:t>
      </w:r>
      <w:r w:rsidR="008F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="00FF479B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8F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Пировского района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785A6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5A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785A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годов» в предложенной редакции с учетом замечаний и предложений, указанных в настоящем заключении.</w:t>
      </w: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2638CE" w:rsidRPr="00AB47A0" w:rsidRDefault="002638CE" w:rsidP="002638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p w:rsidR="00F20F9A" w:rsidRDefault="00F20F9A" w:rsidP="00657664">
      <w:pPr>
        <w:jc w:val="both"/>
      </w:pP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506A5"/>
    <w:multiLevelType w:val="multilevel"/>
    <w:tmpl w:val="E918C86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2288F"/>
    <w:rsid w:val="0004000D"/>
    <w:rsid w:val="000C3BDB"/>
    <w:rsid w:val="000D72C7"/>
    <w:rsid w:val="001140CB"/>
    <w:rsid w:val="00142D2F"/>
    <w:rsid w:val="001479A0"/>
    <w:rsid w:val="001910F0"/>
    <w:rsid w:val="00231DC8"/>
    <w:rsid w:val="002638CE"/>
    <w:rsid w:val="00271001"/>
    <w:rsid w:val="002B7BCB"/>
    <w:rsid w:val="002F01B8"/>
    <w:rsid w:val="002F143D"/>
    <w:rsid w:val="00300DE9"/>
    <w:rsid w:val="0031027C"/>
    <w:rsid w:val="003540D5"/>
    <w:rsid w:val="00371D08"/>
    <w:rsid w:val="004621AD"/>
    <w:rsid w:val="004C6812"/>
    <w:rsid w:val="00514F81"/>
    <w:rsid w:val="005A456B"/>
    <w:rsid w:val="005A75B3"/>
    <w:rsid w:val="005E37BB"/>
    <w:rsid w:val="00614166"/>
    <w:rsid w:val="00626D43"/>
    <w:rsid w:val="00657664"/>
    <w:rsid w:val="006C6E4B"/>
    <w:rsid w:val="006E0205"/>
    <w:rsid w:val="00714E6A"/>
    <w:rsid w:val="00767943"/>
    <w:rsid w:val="00781523"/>
    <w:rsid w:val="00785A65"/>
    <w:rsid w:val="00791CC0"/>
    <w:rsid w:val="007A2DDE"/>
    <w:rsid w:val="007B2CCB"/>
    <w:rsid w:val="007D6494"/>
    <w:rsid w:val="007F410C"/>
    <w:rsid w:val="008228E9"/>
    <w:rsid w:val="00841B04"/>
    <w:rsid w:val="00887846"/>
    <w:rsid w:val="008B6D54"/>
    <w:rsid w:val="008F18DE"/>
    <w:rsid w:val="00917BBF"/>
    <w:rsid w:val="009205B8"/>
    <w:rsid w:val="00925784"/>
    <w:rsid w:val="0094543E"/>
    <w:rsid w:val="009C42C9"/>
    <w:rsid w:val="009F7C81"/>
    <w:rsid w:val="00A07B8C"/>
    <w:rsid w:val="00A26110"/>
    <w:rsid w:val="00A7090F"/>
    <w:rsid w:val="00AB47A0"/>
    <w:rsid w:val="00B2621D"/>
    <w:rsid w:val="00B542D3"/>
    <w:rsid w:val="00B606A1"/>
    <w:rsid w:val="00B76E9F"/>
    <w:rsid w:val="00B83D49"/>
    <w:rsid w:val="00B85649"/>
    <w:rsid w:val="00BC59DE"/>
    <w:rsid w:val="00CD587C"/>
    <w:rsid w:val="00CE04CB"/>
    <w:rsid w:val="00CE1B24"/>
    <w:rsid w:val="00CF63F4"/>
    <w:rsid w:val="00D009B8"/>
    <w:rsid w:val="00D124BC"/>
    <w:rsid w:val="00D51687"/>
    <w:rsid w:val="00DF149B"/>
    <w:rsid w:val="00E0537A"/>
    <w:rsid w:val="00E55B3C"/>
    <w:rsid w:val="00E91CF6"/>
    <w:rsid w:val="00EB7B85"/>
    <w:rsid w:val="00F04B43"/>
    <w:rsid w:val="00F064AE"/>
    <w:rsid w:val="00F17461"/>
    <w:rsid w:val="00F20F9A"/>
    <w:rsid w:val="00F2449D"/>
    <w:rsid w:val="00F60461"/>
    <w:rsid w:val="00F86165"/>
    <w:rsid w:val="00FD2D2F"/>
    <w:rsid w:val="00FF1AFD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1C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2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aya_sistema/" TargetMode="External"/><Relationship Id="rId13" Type="http://schemas.openxmlformats.org/officeDocument/2006/relationships/hyperlink" Target="https://pandia.ru/text/category/byudzhet_sbalansirovannij/" TargetMode="External"/><Relationship Id="rId18" Type="http://schemas.openxmlformats.org/officeDocument/2006/relationships/hyperlink" Target="https://pandia.ru/text/category/selmzskie_poseleniya/" TargetMode="External"/><Relationship Id="rId26" Type="http://schemas.openxmlformats.org/officeDocument/2006/relationships/hyperlink" Target="https://pandia.ru/text/category/1_yanvar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munitcipalmznie_rajoni/" TargetMode="External"/><Relationship Id="rId7" Type="http://schemas.openxmlformats.org/officeDocument/2006/relationships/hyperlink" Target="https://pandia.ru/text/category/15_noyabrya/" TargetMode="External"/><Relationship Id="rId12" Type="http://schemas.openxmlformats.org/officeDocument/2006/relationships/hyperlink" Target="https://pandia.ru/text/category/akt_normativnij/" TargetMode="External"/><Relationship Id="rId17" Type="http://schemas.openxmlformats.org/officeDocument/2006/relationships/hyperlink" Target="https://pandia.ru/text/category/gosudarstvennaya_poshlina/" TargetMode="External"/><Relationship Id="rId25" Type="http://schemas.openxmlformats.org/officeDocument/2006/relationships/hyperlink" Target="https://pandia.ru/text/category/vnutrennee_finansirova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deflyator/" TargetMode="External"/><Relationship Id="rId20" Type="http://schemas.openxmlformats.org/officeDocument/2006/relationships/hyperlink" Target="https://pandia.ru/text/category/vozmeshenie_rashodov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sotcialmzno_yekonomicheskoe_razvitie/" TargetMode="External"/><Relationship Id="rId24" Type="http://schemas.openxmlformats.org/officeDocument/2006/relationships/hyperlink" Target="https://pandia.ru/text/category/dolgovoe_obyazatelmzstvo/" TargetMode="Externa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karbyuratori/" TargetMode="External"/><Relationship Id="rId23" Type="http://schemas.openxmlformats.org/officeDocument/2006/relationships/hyperlink" Target="https://pandia.ru/text/category/zhilishnoe_hozyajstvo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zemelmznie_uchast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assignovaniya/" TargetMode="External"/><Relationship Id="rId14" Type="http://schemas.openxmlformats.org/officeDocument/2006/relationships/hyperlink" Target="https://pandia.ru/text/category/byudzhet_mestnij/" TargetMode="External"/><Relationship Id="rId22" Type="http://schemas.openxmlformats.org/officeDocument/2006/relationships/hyperlink" Target="https://pandia.ru/text/category/programmi_i_meropriyatiya__obshaya_rubrika_/" TargetMode="External"/><Relationship Id="rId27" Type="http://schemas.openxmlformats.org/officeDocument/2006/relationships/hyperlink" Target="https://pandia.ru/text/category/31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2018-11-28T07:19:00Z</cp:lastPrinted>
  <dcterms:created xsi:type="dcterms:W3CDTF">2019-12-04T03:00:00Z</dcterms:created>
  <dcterms:modified xsi:type="dcterms:W3CDTF">2019-12-05T06:03:00Z</dcterms:modified>
</cp:coreProperties>
</file>